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5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ind w:firstLine="630" w:firstLineChars="3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在2024年4月13日开航的爱达地中海号邮轮因受大雾天气的影响，导致实际登船时间比原计划登船时间延误3小时（含）以上的，保险人承担如下赔偿责任：</w:t>
            </w: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登船时间延误超过3小时（含）及以上不足8小时的，赔偿每位被保险人人民币50元。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401BA"/>
    <w:rsid w:val="00161670"/>
    <w:rsid w:val="00227343"/>
    <w:rsid w:val="00293959"/>
    <w:rsid w:val="002A3E62"/>
    <w:rsid w:val="002F03C7"/>
    <w:rsid w:val="004C640B"/>
    <w:rsid w:val="005219B4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1ED33FF1"/>
    <w:rsid w:val="2A26391E"/>
    <w:rsid w:val="3A960C7E"/>
    <w:rsid w:val="3BC369E3"/>
    <w:rsid w:val="529F1FFC"/>
    <w:rsid w:val="55CF7E3F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49</Words>
  <Characters>285</Characters>
  <Lines>2</Lines>
  <Paragraphs>1</Paragraphs>
  <TotalTime>1</TotalTime>
  <ScaleCrop>false</ScaleCrop>
  <LinksUpToDate>false</LinksUpToDate>
  <CharactersWithSpaces>333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2024-02-01T02:53:00Z</dcterms:created>
  <dc:creator>HY</dc:creator>
  <cp:lastModifiedBy>Administrator</cp:lastModifiedBy>
  <dcterms:modified xsi:type="dcterms:W3CDTF">2024-04-13T10:11:30Z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D7605834D4934FDEA346B20E37BED9DC_13</vt:lpwstr>
  </property>
</Properties>
</file>