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在2024年11月21开航的蓝梦之歌号邮轮因受恶劣天气影响，邮轮公司出于安全考虑调整行程导致目的港重大变更。按照行程，赔偿每位游客RMB200元。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136455BE"/>
    <w:rsid w:val="1F984291"/>
    <w:rsid w:val="28FF1684"/>
    <w:rsid w:val="344C47D0"/>
    <w:rsid w:val="3A960C7E"/>
    <w:rsid w:val="3BC369E3"/>
    <w:rsid w:val="3CE102AE"/>
    <w:rsid w:val="40FB54AA"/>
    <w:rsid w:val="55583FE7"/>
    <w:rsid w:val="55CF7E3F"/>
    <w:rsid w:val="568C5E5C"/>
    <w:rsid w:val="5CD860C1"/>
    <w:rsid w:val="602073A9"/>
    <w:rsid w:val="603A0266"/>
    <w:rsid w:val="681A5FC2"/>
    <w:rsid w:val="69C61FB9"/>
    <w:rsid w:val="6C655E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230</Words>
  <Characters>240</Characters>
  <Lines>2</Lines>
  <Paragraphs>1</Paragraphs>
  <TotalTime>24</TotalTime>
  <ScaleCrop>false</ScaleCrop>
  <LinksUpToDate>false</LinksUpToDate>
  <CharactersWithSpaces>283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恫巡镣执屏</cp:lastModifiedBy>
  <dcterms:modified xsi:type="dcterms:W3CDTF">2024-11-22T09:20:15Z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D7605834D4934FDEA346B20E37BED9DC_13</vt:lpwstr>
  </property>
</Properties>
</file>