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hint="default" w:ascii="仿宋" w:hAnsi="仿宋" w:eastAsia="仿宋_GB2312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2019.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</w:t>
            </w:r>
            <w:r>
              <w:rPr>
                <w:rFonts w:ascii="仿宋_GB2312" w:eastAsia="仿宋_GB2312"/>
                <w:szCs w:val="21"/>
              </w:rPr>
              <w:t>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上海</w:t>
            </w: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Cs w:val="21"/>
              </w:rPr>
              <w:t>日开航的皇家加勒比“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光谱号</w:t>
            </w:r>
            <w:r>
              <w:rPr>
                <w:rFonts w:hint="eastAsia" w:ascii="仿宋_GB2312" w:eastAsia="仿宋_GB2312"/>
                <w:szCs w:val="21"/>
              </w:rPr>
              <w:t>”邮轮因受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恶劣天气</w:t>
            </w:r>
            <w:r>
              <w:rPr>
                <w:rFonts w:hint="eastAsia" w:ascii="仿宋_GB2312" w:eastAsia="仿宋_GB2312"/>
                <w:szCs w:val="21"/>
              </w:rPr>
              <w:t>的影响，造成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登船延误，行程缩短一晚，原计划冲绳港无法停靠，无目的港，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赔偿每位被保险人RMB1300元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RMB1300元</w:t>
            </w:r>
            <w:bookmarkStart w:id="0" w:name="_GoBack"/>
            <w:bookmarkEnd w:id="0"/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79"/>
    <w:rsid w:val="00104B80"/>
    <w:rsid w:val="00161670"/>
    <w:rsid w:val="00293959"/>
    <w:rsid w:val="002A3E62"/>
    <w:rsid w:val="005B3369"/>
    <w:rsid w:val="00672CEE"/>
    <w:rsid w:val="006D3155"/>
    <w:rsid w:val="00836579"/>
    <w:rsid w:val="009044E8"/>
    <w:rsid w:val="009D4293"/>
    <w:rsid w:val="00A20BDD"/>
    <w:rsid w:val="00AD5161"/>
    <w:rsid w:val="00B21527"/>
    <w:rsid w:val="00BB46A5"/>
    <w:rsid w:val="00D44C77"/>
    <w:rsid w:val="00D65F4B"/>
    <w:rsid w:val="00DB6557"/>
    <w:rsid w:val="00FF7F0B"/>
    <w:rsid w:val="3BC369E3"/>
    <w:rsid w:val="3CA822D9"/>
    <w:rsid w:val="7091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471</Characters>
  <Lines>3</Lines>
  <Paragraphs>1</Paragraphs>
  <TotalTime>0</TotalTime>
  <ScaleCrop>false</ScaleCrop>
  <LinksUpToDate>false</LinksUpToDate>
  <CharactersWithSpaces>552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 君君 小丫头</cp:lastModifiedBy>
  <dcterms:modified xsi:type="dcterms:W3CDTF">2019-08-13T23:40:22Z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