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4454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6E0432B3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7420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78A903C8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76DA571D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18221969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4600C43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D03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97161B5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0D2CBA7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132E71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0AE3E17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E1A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5ACE8029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69076C7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3BEFFC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498B9D51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516C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4DB96D4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750C0D3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6C6B19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1B99DCE0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14DE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4CCA911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14FE62C3">
            <w:pPr>
              <w:widowControl w:val="0"/>
              <w:spacing w:after="10" w:line="340" w:lineRule="exact"/>
              <w:ind w:left="420" w:leftChars="200" w:firstLine="480" w:firstLineChars="200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在2024年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开航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bidi="ar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荣耀号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bidi="ar"/>
              </w:rPr>
              <w:t>邮轮因受恶劣天气影响，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邮轮公司出于安全考虑调整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 w:bidi="ar"/>
              </w:rPr>
              <w:t>行程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导致目的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 w:bidi="ar"/>
              </w:rPr>
              <w:t>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重大变更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bidi="ar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按照行程，每人最高赔付人民币200元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bidi="ar"/>
              </w:rPr>
              <w:t>。</w:t>
            </w:r>
          </w:p>
          <w:p w14:paraId="00B67D7E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 w14:paraId="3BDC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727C3F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1E7E93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7D7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0844F5E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5ACAB6A9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AE1120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10E39FB6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EED63F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35EC616F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28D0663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9EA265F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A351A0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200628B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491F92B8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E00DAB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303E5696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119970A9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35E062B5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669F03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0A0660E1"/>
    <w:rsid w:val="16DF78D1"/>
    <w:rsid w:val="3814193B"/>
    <w:rsid w:val="3A960C7E"/>
    <w:rsid w:val="3BC369E3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266</Characters>
  <Lines>2</Lines>
  <Paragraphs>1</Paragraphs>
  <TotalTime>8</TotalTime>
  <ScaleCrop>false</ScaleCrop>
  <LinksUpToDate>false</LinksUpToDate>
  <CharactersWithSpaces>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迫萌煤睦鸵</cp:lastModifiedBy>
  <dcterms:modified xsi:type="dcterms:W3CDTF">2024-07-22T01:13:56Z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D7605834D4934FDEA346B20E37BED9DC_13</vt:lpwstr>
  </property>
</Properties>
</file>