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78B37">
      <w:pPr>
        <w:spacing w:line="375" w:lineRule="auto"/>
        <w:rPr>
          <w:rFonts w:ascii="Arial"/>
          <w:sz w:val="21"/>
        </w:rPr>
      </w:pPr>
      <w:r>
        <w:drawing>
          <wp:anchor distT="0" distB="0" distL="0" distR="0" simplePos="0" relativeHeight="251659264" behindDoc="0" locked="0" layoutInCell="1" allowOverlap="1">
            <wp:simplePos x="0" y="0"/>
            <wp:positionH relativeFrom="column">
              <wp:posOffset>95250</wp:posOffset>
            </wp:positionH>
            <wp:positionV relativeFrom="paragraph">
              <wp:posOffset>64135</wp:posOffset>
            </wp:positionV>
            <wp:extent cx="4144010" cy="4660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4143755" cy="466343"/>
                    </a:xfrm>
                    <a:prstGeom prst="rect">
                      <a:avLst/>
                    </a:prstGeom>
                  </pic:spPr>
                </pic:pic>
              </a:graphicData>
            </a:graphic>
          </wp:anchor>
        </w:drawing>
      </w:r>
    </w:p>
    <w:p w14:paraId="049039F5">
      <w:pPr>
        <w:pStyle w:val="2"/>
        <w:spacing w:before="101" w:line="229" w:lineRule="auto"/>
        <w:ind w:left="6713"/>
        <w:rPr>
          <w:sz w:val="31"/>
          <w:szCs w:val="31"/>
        </w:rPr>
      </w:pPr>
      <w:r>
        <w:rPr>
          <w:b/>
          <w:bCs/>
          <w:spacing w:val="3"/>
          <w:sz w:val="31"/>
          <w:szCs w:val="31"/>
        </w:rPr>
        <w:t>上海分公司</w:t>
      </w:r>
    </w:p>
    <w:p w14:paraId="6B1F39F1">
      <w:pPr>
        <w:pStyle w:val="2"/>
        <w:spacing w:before="243" w:line="216" w:lineRule="auto"/>
        <w:ind w:left="438"/>
        <w:rPr>
          <w:sz w:val="22"/>
          <w:szCs w:val="22"/>
        </w:rPr>
      </w:pPr>
      <w:r>
        <w:rPr>
          <w:b/>
          <w:bCs/>
          <w:spacing w:val="-1"/>
          <w:sz w:val="28"/>
          <w:szCs w:val="28"/>
        </w:rPr>
        <w:t>China</w:t>
      </w:r>
      <w:r>
        <w:rPr>
          <w:spacing w:val="-1"/>
          <w:sz w:val="28"/>
          <w:szCs w:val="28"/>
        </w:rPr>
        <w:t xml:space="preserve"> </w:t>
      </w:r>
      <w:r>
        <w:rPr>
          <w:b/>
          <w:bCs/>
          <w:spacing w:val="-1"/>
          <w:sz w:val="28"/>
          <w:szCs w:val="28"/>
        </w:rPr>
        <w:t>Pacific</w:t>
      </w:r>
      <w:r>
        <w:rPr>
          <w:spacing w:val="-1"/>
          <w:sz w:val="28"/>
          <w:szCs w:val="28"/>
        </w:rPr>
        <w:t xml:space="preserve"> </w:t>
      </w:r>
      <w:r>
        <w:rPr>
          <w:b/>
          <w:bCs/>
          <w:spacing w:val="-1"/>
          <w:sz w:val="28"/>
          <w:szCs w:val="28"/>
        </w:rPr>
        <w:t>Propert</w:t>
      </w:r>
      <w:r>
        <w:rPr>
          <w:b/>
          <w:bCs/>
          <w:spacing w:val="-2"/>
          <w:sz w:val="28"/>
          <w:szCs w:val="28"/>
        </w:rPr>
        <w:t>y</w:t>
      </w:r>
      <w:r>
        <w:rPr>
          <w:spacing w:val="-2"/>
          <w:sz w:val="28"/>
          <w:szCs w:val="28"/>
        </w:rPr>
        <w:t xml:space="preserve"> </w:t>
      </w:r>
      <w:r>
        <w:rPr>
          <w:b/>
          <w:bCs/>
          <w:spacing w:val="-2"/>
          <w:sz w:val="28"/>
          <w:szCs w:val="28"/>
        </w:rPr>
        <w:t>Insurance</w:t>
      </w:r>
      <w:r>
        <w:rPr>
          <w:spacing w:val="-2"/>
          <w:sz w:val="28"/>
          <w:szCs w:val="28"/>
        </w:rPr>
        <w:t xml:space="preserve"> </w:t>
      </w:r>
      <w:r>
        <w:rPr>
          <w:b/>
          <w:bCs/>
          <w:spacing w:val="-2"/>
          <w:sz w:val="28"/>
          <w:szCs w:val="28"/>
        </w:rPr>
        <w:t>Co.,</w:t>
      </w:r>
      <w:r>
        <w:rPr>
          <w:spacing w:val="-2"/>
          <w:sz w:val="28"/>
          <w:szCs w:val="28"/>
        </w:rPr>
        <w:t xml:space="preserve"> </w:t>
      </w:r>
      <w:r>
        <w:rPr>
          <w:b/>
          <w:bCs/>
          <w:spacing w:val="-2"/>
          <w:sz w:val="28"/>
          <w:szCs w:val="28"/>
        </w:rPr>
        <w:t>Ltd</w:t>
      </w:r>
      <w:r>
        <w:rPr>
          <w:spacing w:val="-2"/>
          <w:sz w:val="28"/>
          <w:szCs w:val="28"/>
        </w:rPr>
        <w:t xml:space="preserve"> </w:t>
      </w:r>
      <w:r>
        <w:rPr>
          <w:b/>
          <w:bCs/>
          <w:spacing w:val="-2"/>
          <w:sz w:val="22"/>
          <w:szCs w:val="22"/>
        </w:rPr>
        <w:t>Shanghai</w:t>
      </w:r>
      <w:r>
        <w:rPr>
          <w:spacing w:val="-2"/>
          <w:sz w:val="22"/>
          <w:szCs w:val="22"/>
        </w:rPr>
        <w:t xml:space="preserve"> </w:t>
      </w:r>
      <w:r>
        <w:rPr>
          <w:b/>
          <w:bCs/>
          <w:spacing w:val="-2"/>
          <w:sz w:val="22"/>
          <w:szCs w:val="22"/>
        </w:rPr>
        <w:t>Branch</w:t>
      </w:r>
    </w:p>
    <w:p w14:paraId="65F38659">
      <w:pPr>
        <w:pStyle w:val="2"/>
        <w:spacing w:before="288" w:line="229" w:lineRule="auto"/>
        <w:ind w:left="3153"/>
        <w:outlineLvl w:val="0"/>
        <w:rPr>
          <w:sz w:val="31"/>
          <w:szCs w:val="31"/>
        </w:rPr>
      </w:pPr>
      <w:r>
        <w:pict>
          <v:shape id="_x0000_s1026" o:spid="_x0000_s1026" style="position:absolute;left:0pt;margin-left:154.9pt;margin-top:29.5pt;height:2.2pt;width:112.4pt;z-index:251660288;mso-width-relative:page;mso-height-relative:page;" filled="f" stroked="t" coordsize="2248,44" path="m0,7l2247,7m0,36l2247,36e">
            <v:fill on="f" focussize="0,0"/>
            <v:stroke weight="0.72pt" color="#000000" miterlimit="2" joinstyle="bevel"/>
            <v:imagedata o:title=""/>
            <o:lock v:ext="edit"/>
          </v:shape>
        </w:pict>
      </w:r>
      <w:r>
        <w:rPr>
          <w:b/>
          <w:bCs/>
          <w:spacing w:val="-25"/>
          <w:sz w:val="31"/>
          <w:szCs w:val="31"/>
        </w:rPr>
        <w:t>出</w:t>
      </w:r>
      <w:r>
        <w:rPr>
          <w:spacing w:val="45"/>
          <w:sz w:val="31"/>
          <w:szCs w:val="31"/>
        </w:rPr>
        <w:t xml:space="preserve"> </w:t>
      </w:r>
      <w:r>
        <w:rPr>
          <w:b/>
          <w:bCs/>
          <w:spacing w:val="-25"/>
          <w:sz w:val="31"/>
          <w:szCs w:val="31"/>
        </w:rPr>
        <w:t>险</w:t>
      </w:r>
      <w:r>
        <w:rPr>
          <w:spacing w:val="35"/>
          <w:sz w:val="31"/>
          <w:szCs w:val="31"/>
        </w:rPr>
        <w:t xml:space="preserve"> </w:t>
      </w:r>
      <w:r>
        <w:rPr>
          <w:b/>
          <w:bCs/>
          <w:spacing w:val="-25"/>
          <w:sz w:val="31"/>
          <w:szCs w:val="31"/>
        </w:rPr>
        <w:t>通</w:t>
      </w:r>
      <w:r>
        <w:rPr>
          <w:spacing w:val="32"/>
          <w:sz w:val="31"/>
          <w:szCs w:val="31"/>
        </w:rPr>
        <w:t xml:space="preserve"> </w:t>
      </w:r>
      <w:r>
        <w:rPr>
          <w:b/>
          <w:bCs/>
          <w:spacing w:val="-25"/>
          <w:sz w:val="31"/>
          <w:szCs w:val="31"/>
        </w:rPr>
        <w:t>知</w:t>
      </w:r>
      <w:r>
        <w:rPr>
          <w:spacing w:val="45"/>
          <w:sz w:val="31"/>
          <w:szCs w:val="31"/>
        </w:rPr>
        <w:t xml:space="preserve"> </w:t>
      </w:r>
      <w:r>
        <w:rPr>
          <w:b/>
          <w:bCs/>
          <w:spacing w:val="-25"/>
          <w:sz w:val="31"/>
          <w:szCs w:val="31"/>
        </w:rPr>
        <w:t>书</w:t>
      </w:r>
    </w:p>
    <w:p w14:paraId="69A4B480">
      <w:pPr>
        <w:pStyle w:val="2"/>
        <w:spacing w:before="256" w:line="242" w:lineRule="auto"/>
        <w:ind w:left="3455"/>
        <w:rPr>
          <w:sz w:val="28"/>
          <w:szCs w:val="28"/>
        </w:rPr>
      </w:pPr>
      <w:r>
        <w:rPr>
          <w:b/>
          <w:bCs/>
          <w:spacing w:val="-3"/>
          <w:sz w:val="28"/>
          <w:szCs w:val="28"/>
          <w:u w:val="single" w:color="auto"/>
        </w:rPr>
        <w:t>Loss</w:t>
      </w:r>
      <w:r>
        <w:rPr>
          <w:spacing w:val="-3"/>
          <w:sz w:val="28"/>
          <w:szCs w:val="28"/>
          <w:u w:val="single" w:color="auto"/>
        </w:rPr>
        <w:t xml:space="preserve"> </w:t>
      </w:r>
      <w:r>
        <w:rPr>
          <w:b/>
          <w:bCs/>
          <w:spacing w:val="-3"/>
          <w:sz w:val="28"/>
          <w:szCs w:val="28"/>
          <w:u w:val="single" w:color="auto"/>
        </w:rPr>
        <w:t>Notice</w:t>
      </w:r>
    </w:p>
    <w:p w14:paraId="51FC415D">
      <w:pPr>
        <w:spacing w:line="85" w:lineRule="exact"/>
      </w:pPr>
    </w:p>
    <w:tbl>
      <w:tblPr>
        <w:tblStyle w:val="5"/>
        <w:tblW w:w="8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0"/>
        <w:gridCol w:w="2594"/>
        <w:gridCol w:w="1862"/>
        <w:gridCol w:w="713"/>
        <w:gridCol w:w="525"/>
        <w:gridCol w:w="1097"/>
      </w:tblGrid>
      <w:tr w14:paraId="08E50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650" w:type="dxa"/>
            <w:tcBorders>
              <w:bottom w:val="nil"/>
            </w:tcBorders>
            <w:vAlign w:val="top"/>
          </w:tcPr>
          <w:p w14:paraId="3D14D9BD">
            <w:pPr>
              <w:pStyle w:val="6"/>
              <w:spacing w:before="5" w:line="291" w:lineRule="exact"/>
              <w:ind w:firstLine="402"/>
            </w:pPr>
            <w:r>
              <w:rPr>
                <w:position w:val="-5"/>
              </w:rPr>
              <w:pict>
                <v:shape id="_x0000_s1027" o:spid="_x0000_s1027" o:spt="202" type="#_x0000_t202" style="height:14.6pt;width:47.25pt;" fillcolor="#FFFF00" filled="t" stroked="f" coordsize="21600,21600">
                  <v:path/>
                  <v:fill on="t" focussize="0,0"/>
                  <v:stroke on="f"/>
                  <v:imagedata o:title=""/>
                  <o:lock v:ext="edit" aspectratio="f"/>
                  <v:textbox inset="0mm,0mm,0mm,0mm">
                    <w:txbxContent>
                      <w:p w14:paraId="726A8E8B">
                        <w:pPr>
                          <w:spacing w:before="51" w:line="229" w:lineRule="auto"/>
                          <w:ind w:left="5"/>
                          <w:rPr>
                            <w:rFonts w:ascii="仿宋" w:hAnsi="仿宋" w:eastAsia="仿宋" w:cs="仿宋"/>
                            <w:sz w:val="20"/>
                            <w:szCs w:val="20"/>
                          </w:rPr>
                        </w:pPr>
                        <w:r>
                          <w:rPr>
                            <w:rFonts w:ascii="仿宋" w:hAnsi="仿宋" w:eastAsia="仿宋" w:cs="仿宋"/>
                            <w:spacing w:val="7"/>
                            <w:sz w:val="20"/>
                            <w:szCs w:val="20"/>
                          </w:rPr>
                          <w:t>*被保险人</w:t>
                        </w:r>
                      </w:p>
                    </w:txbxContent>
                  </v:textbox>
                  <w10:wrap type="none"/>
                  <w10:anchorlock/>
                </v:shape>
              </w:pict>
            </w:r>
          </w:p>
        </w:tc>
        <w:tc>
          <w:tcPr>
            <w:tcW w:w="2594" w:type="dxa"/>
            <w:vMerge w:val="restart"/>
            <w:tcBorders>
              <w:bottom w:val="nil"/>
            </w:tcBorders>
            <w:vAlign w:val="top"/>
          </w:tcPr>
          <w:p w14:paraId="60BAA743">
            <w:pPr>
              <w:rPr>
                <w:rFonts w:ascii="Arial"/>
                <w:sz w:val="21"/>
              </w:rPr>
            </w:pPr>
          </w:p>
        </w:tc>
        <w:tc>
          <w:tcPr>
            <w:tcW w:w="1862" w:type="dxa"/>
            <w:tcBorders>
              <w:bottom w:val="nil"/>
            </w:tcBorders>
            <w:vAlign w:val="top"/>
          </w:tcPr>
          <w:p w14:paraId="152803FB">
            <w:pPr>
              <w:pStyle w:val="6"/>
              <w:spacing w:before="56" w:line="222" w:lineRule="auto"/>
              <w:ind w:left="462"/>
            </w:pPr>
            <w:r>
              <w:rPr>
                <w:spacing w:val="7"/>
                <w:shd w:val="clear" w:fill="FFFF00"/>
              </w:rPr>
              <w:t>*护照号码</w:t>
            </w:r>
          </w:p>
        </w:tc>
        <w:tc>
          <w:tcPr>
            <w:tcW w:w="2335" w:type="dxa"/>
            <w:gridSpan w:val="3"/>
            <w:vMerge w:val="restart"/>
            <w:tcBorders>
              <w:bottom w:val="nil"/>
            </w:tcBorders>
            <w:vAlign w:val="top"/>
          </w:tcPr>
          <w:p w14:paraId="34C17ED3">
            <w:pPr>
              <w:rPr>
                <w:rFonts w:ascii="Arial"/>
                <w:sz w:val="21"/>
              </w:rPr>
            </w:pPr>
          </w:p>
        </w:tc>
      </w:tr>
      <w:tr w14:paraId="63CB9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650" w:type="dxa"/>
            <w:tcBorders>
              <w:top w:val="nil"/>
            </w:tcBorders>
            <w:vAlign w:val="top"/>
          </w:tcPr>
          <w:p w14:paraId="6D005F34">
            <w:pPr>
              <w:pStyle w:val="6"/>
              <w:spacing w:before="61" w:line="235" w:lineRule="auto"/>
              <w:ind w:left="526"/>
            </w:pPr>
            <w:r>
              <w:rPr>
                <w:spacing w:val="2"/>
                <w:shd w:val="clear" w:fill="FFFF00"/>
              </w:rPr>
              <w:t>Insured</w:t>
            </w:r>
          </w:p>
        </w:tc>
        <w:tc>
          <w:tcPr>
            <w:tcW w:w="2594" w:type="dxa"/>
            <w:vMerge w:val="continue"/>
            <w:tcBorders>
              <w:top w:val="nil"/>
            </w:tcBorders>
            <w:vAlign w:val="top"/>
          </w:tcPr>
          <w:p w14:paraId="5113E3AA">
            <w:pPr>
              <w:rPr>
                <w:rFonts w:ascii="Arial"/>
                <w:sz w:val="21"/>
              </w:rPr>
            </w:pPr>
          </w:p>
        </w:tc>
        <w:tc>
          <w:tcPr>
            <w:tcW w:w="1862" w:type="dxa"/>
            <w:tcBorders>
              <w:top w:val="nil"/>
            </w:tcBorders>
            <w:vAlign w:val="top"/>
          </w:tcPr>
          <w:p w14:paraId="5115C06F">
            <w:pPr>
              <w:pStyle w:val="6"/>
              <w:spacing w:before="10" w:line="291" w:lineRule="exact"/>
              <w:ind w:firstLine="298"/>
            </w:pPr>
            <w:r>
              <w:rPr>
                <w:position w:val="-5"/>
              </w:rPr>
              <w:pict>
                <v:shape id="_x0000_s1028" o:spid="_x0000_s1028" o:spt="202" type="#_x0000_t202" style="height:14.6pt;width:63.05pt;" fillcolor="#FFFF00" filled="t" stroked="f" coordsize="21600,21600">
                  <v:path/>
                  <v:fill on="t" focussize="0,0"/>
                  <v:stroke on="f"/>
                  <v:imagedata o:title=""/>
                  <o:lock v:ext="edit" aspectratio="f"/>
                  <v:textbox inset="0mm,0mm,0mm,0mm">
                    <w:txbxContent>
                      <w:p w14:paraId="26E3F79F">
                        <w:pPr>
                          <w:spacing w:before="51" w:line="224" w:lineRule="auto"/>
                          <w:jc w:val="right"/>
                          <w:rPr>
                            <w:rFonts w:ascii="仿宋" w:hAnsi="仿宋" w:eastAsia="仿宋" w:cs="仿宋"/>
                            <w:sz w:val="20"/>
                            <w:szCs w:val="20"/>
                          </w:rPr>
                        </w:pPr>
                        <w:r>
                          <w:rPr>
                            <w:rFonts w:ascii="仿宋" w:hAnsi="仿宋" w:eastAsia="仿宋" w:cs="仿宋"/>
                            <w:sz w:val="20"/>
                            <w:szCs w:val="20"/>
                          </w:rPr>
                          <w:t>Passport</w:t>
                        </w:r>
                        <w:r>
                          <w:rPr>
                            <w:rFonts w:ascii="仿宋" w:hAnsi="仿宋" w:eastAsia="仿宋" w:cs="仿宋"/>
                            <w:spacing w:val="28"/>
                            <w:sz w:val="20"/>
                            <w:szCs w:val="20"/>
                          </w:rPr>
                          <w:t xml:space="preserve"> </w:t>
                        </w:r>
                        <w:r>
                          <w:rPr>
                            <w:rFonts w:ascii="仿宋" w:hAnsi="仿宋" w:eastAsia="仿宋" w:cs="仿宋"/>
                            <w:sz w:val="20"/>
                            <w:szCs w:val="20"/>
                          </w:rPr>
                          <w:t>No</w:t>
                        </w:r>
                        <w:r>
                          <w:rPr>
                            <w:rFonts w:ascii="仿宋" w:hAnsi="仿宋" w:eastAsia="仿宋" w:cs="仿宋"/>
                            <w:spacing w:val="28"/>
                            <w:sz w:val="20"/>
                            <w:szCs w:val="20"/>
                          </w:rPr>
                          <w:t>.</w:t>
                        </w:r>
                      </w:p>
                    </w:txbxContent>
                  </v:textbox>
                  <w10:wrap type="none"/>
                  <w10:anchorlock/>
                </v:shape>
              </w:pict>
            </w:r>
          </w:p>
        </w:tc>
        <w:tc>
          <w:tcPr>
            <w:tcW w:w="2335" w:type="dxa"/>
            <w:gridSpan w:val="3"/>
            <w:vMerge w:val="continue"/>
            <w:tcBorders>
              <w:top w:val="nil"/>
            </w:tcBorders>
            <w:vAlign w:val="top"/>
          </w:tcPr>
          <w:p w14:paraId="4613A61A">
            <w:pPr>
              <w:rPr>
                <w:rFonts w:ascii="Arial"/>
                <w:sz w:val="21"/>
              </w:rPr>
            </w:pPr>
          </w:p>
        </w:tc>
      </w:tr>
      <w:tr w14:paraId="2AA89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50" w:type="dxa"/>
            <w:vAlign w:val="top"/>
          </w:tcPr>
          <w:p w14:paraId="3E99B5D6">
            <w:pPr>
              <w:pStyle w:val="6"/>
              <w:spacing w:before="51" w:line="262" w:lineRule="auto"/>
              <w:ind w:left="353" w:right="243" w:firstLine="116"/>
            </w:pPr>
            <w:r>
              <w:rPr>
                <w:spacing w:val="5"/>
              </w:rPr>
              <w:t>保险单号</w:t>
            </w:r>
            <w:r>
              <w:rPr>
                <w:spacing w:val="1"/>
              </w:rPr>
              <w:t xml:space="preserve">  </w:t>
            </w:r>
            <w:r>
              <w:t>Policy</w:t>
            </w:r>
            <w:r>
              <w:rPr>
                <w:spacing w:val="24"/>
              </w:rPr>
              <w:t xml:space="preserve"> </w:t>
            </w:r>
            <w:r>
              <w:t>No</w:t>
            </w:r>
            <w:r>
              <w:rPr>
                <w:spacing w:val="24"/>
              </w:rPr>
              <w:t>.</w:t>
            </w:r>
          </w:p>
        </w:tc>
        <w:tc>
          <w:tcPr>
            <w:tcW w:w="2594" w:type="dxa"/>
            <w:vAlign w:val="top"/>
          </w:tcPr>
          <w:p w14:paraId="4F879A3F">
            <w:pPr>
              <w:rPr>
                <w:rFonts w:ascii="Arial"/>
                <w:sz w:val="21"/>
              </w:rPr>
            </w:pPr>
          </w:p>
        </w:tc>
        <w:tc>
          <w:tcPr>
            <w:tcW w:w="1862" w:type="dxa"/>
            <w:vAlign w:val="top"/>
          </w:tcPr>
          <w:p w14:paraId="2CE6BE1A">
            <w:pPr>
              <w:pStyle w:val="6"/>
              <w:spacing w:before="52" w:line="229" w:lineRule="auto"/>
              <w:ind w:left="523"/>
            </w:pPr>
            <w:r>
              <w:rPr>
                <w:spacing w:val="5"/>
              </w:rPr>
              <w:t>保险标的</w:t>
            </w:r>
          </w:p>
          <w:p w14:paraId="325045CD">
            <w:pPr>
              <w:pStyle w:val="6"/>
              <w:spacing w:before="63" w:line="224" w:lineRule="auto"/>
              <w:ind w:left="210"/>
            </w:pPr>
            <w:r>
              <w:rPr>
                <w:spacing w:val="3"/>
              </w:rPr>
              <w:t>subject matter</w:t>
            </w:r>
          </w:p>
        </w:tc>
        <w:tc>
          <w:tcPr>
            <w:tcW w:w="2335" w:type="dxa"/>
            <w:gridSpan w:val="3"/>
            <w:vAlign w:val="top"/>
          </w:tcPr>
          <w:p w14:paraId="32680F4C">
            <w:pPr>
              <w:rPr>
                <w:rFonts w:ascii="Arial"/>
                <w:sz w:val="21"/>
              </w:rPr>
            </w:pPr>
          </w:p>
        </w:tc>
      </w:tr>
      <w:tr w14:paraId="2789D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50" w:type="dxa"/>
            <w:vAlign w:val="top"/>
          </w:tcPr>
          <w:p w14:paraId="2407F875">
            <w:pPr>
              <w:pStyle w:val="6"/>
              <w:spacing w:before="52" w:line="261" w:lineRule="auto"/>
              <w:ind w:left="306" w:right="190" w:firstLine="162"/>
            </w:pPr>
            <w:r>
              <w:rPr>
                <w:spacing w:val="5"/>
              </w:rPr>
              <w:t>保险金额</w:t>
            </w:r>
            <w:r>
              <w:rPr>
                <w:spacing w:val="1"/>
              </w:rPr>
              <w:t xml:space="preserve">  </w:t>
            </w:r>
            <w:r>
              <w:rPr>
                <w:spacing w:val="2"/>
              </w:rPr>
              <w:t>Sum</w:t>
            </w:r>
            <w:r>
              <w:rPr>
                <w:spacing w:val="26"/>
              </w:rPr>
              <w:t xml:space="preserve"> </w:t>
            </w:r>
            <w:r>
              <w:rPr>
                <w:spacing w:val="2"/>
              </w:rPr>
              <w:t>Insured</w:t>
            </w:r>
          </w:p>
        </w:tc>
        <w:tc>
          <w:tcPr>
            <w:tcW w:w="2594" w:type="dxa"/>
            <w:vAlign w:val="top"/>
          </w:tcPr>
          <w:p w14:paraId="7578FB76">
            <w:pPr>
              <w:rPr>
                <w:rFonts w:ascii="Arial"/>
                <w:sz w:val="21"/>
              </w:rPr>
            </w:pPr>
          </w:p>
        </w:tc>
        <w:tc>
          <w:tcPr>
            <w:tcW w:w="1862" w:type="dxa"/>
            <w:vAlign w:val="top"/>
          </w:tcPr>
          <w:p w14:paraId="3D60CB09">
            <w:pPr>
              <w:pStyle w:val="6"/>
              <w:spacing w:before="52" w:line="229" w:lineRule="auto"/>
              <w:ind w:left="523"/>
            </w:pPr>
            <w:r>
              <w:rPr>
                <w:spacing w:val="5"/>
              </w:rPr>
              <w:t>保险期限</w:t>
            </w:r>
          </w:p>
          <w:p w14:paraId="5071199A">
            <w:pPr>
              <w:pStyle w:val="6"/>
              <w:spacing w:before="63" w:line="235" w:lineRule="auto"/>
              <w:ind w:left="124"/>
            </w:pPr>
            <w:r>
              <w:rPr>
                <w:spacing w:val="3"/>
              </w:rPr>
              <w:t>Insurance</w:t>
            </w:r>
            <w:r>
              <w:rPr>
                <w:spacing w:val="-18"/>
              </w:rPr>
              <w:t xml:space="preserve"> </w:t>
            </w:r>
            <w:r>
              <w:rPr>
                <w:spacing w:val="3"/>
              </w:rPr>
              <w:t>Period</w:t>
            </w:r>
          </w:p>
        </w:tc>
        <w:tc>
          <w:tcPr>
            <w:tcW w:w="2335" w:type="dxa"/>
            <w:gridSpan w:val="3"/>
            <w:vAlign w:val="top"/>
          </w:tcPr>
          <w:p w14:paraId="10980666">
            <w:pPr>
              <w:rPr>
                <w:rFonts w:ascii="Arial"/>
                <w:sz w:val="21"/>
              </w:rPr>
            </w:pPr>
          </w:p>
        </w:tc>
      </w:tr>
      <w:tr w14:paraId="31DAB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50" w:type="dxa"/>
            <w:vAlign w:val="top"/>
          </w:tcPr>
          <w:p w14:paraId="1D75F8CC">
            <w:pPr>
              <w:pStyle w:val="6"/>
              <w:spacing w:before="52" w:line="232" w:lineRule="auto"/>
              <w:ind w:left="489"/>
            </w:pPr>
            <w:r>
              <w:t>出险地点</w:t>
            </w:r>
          </w:p>
          <w:p w14:paraId="382F2A8A">
            <w:pPr>
              <w:pStyle w:val="6"/>
              <w:spacing w:before="60" w:line="235" w:lineRule="auto"/>
              <w:ind w:left="216"/>
            </w:pPr>
            <w:r>
              <w:rPr>
                <w:spacing w:val="2"/>
              </w:rPr>
              <w:t>Place of</w:t>
            </w:r>
            <w:r>
              <w:rPr>
                <w:spacing w:val="-4"/>
              </w:rPr>
              <w:t xml:space="preserve"> </w:t>
            </w:r>
            <w:r>
              <w:rPr>
                <w:spacing w:val="2"/>
              </w:rPr>
              <w:t>Loss</w:t>
            </w:r>
          </w:p>
        </w:tc>
        <w:tc>
          <w:tcPr>
            <w:tcW w:w="2594" w:type="dxa"/>
            <w:vAlign w:val="top"/>
          </w:tcPr>
          <w:p w14:paraId="639BD88D">
            <w:pPr>
              <w:rPr>
                <w:rFonts w:ascii="Arial"/>
                <w:sz w:val="21"/>
              </w:rPr>
            </w:pPr>
          </w:p>
        </w:tc>
        <w:tc>
          <w:tcPr>
            <w:tcW w:w="1862" w:type="dxa"/>
            <w:vAlign w:val="top"/>
          </w:tcPr>
          <w:p w14:paraId="122555EB">
            <w:pPr>
              <w:pStyle w:val="6"/>
              <w:spacing w:before="51" w:line="232" w:lineRule="auto"/>
              <w:ind w:left="544"/>
            </w:pPr>
            <w:r>
              <w:t>出险日期</w:t>
            </w:r>
          </w:p>
          <w:p w14:paraId="162904E2">
            <w:pPr>
              <w:pStyle w:val="6"/>
              <w:spacing w:before="61" w:line="235" w:lineRule="auto"/>
              <w:ind w:left="301"/>
            </w:pPr>
            <w:r>
              <w:rPr>
                <w:spacing w:val="4"/>
              </w:rPr>
              <w:t>Date of</w:t>
            </w:r>
            <w:r>
              <w:rPr>
                <w:spacing w:val="12"/>
              </w:rPr>
              <w:t xml:space="preserve"> </w:t>
            </w:r>
            <w:r>
              <w:rPr>
                <w:spacing w:val="4"/>
              </w:rPr>
              <w:t>Loss</w:t>
            </w:r>
          </w:p>
        </w:tc>
        <w:tc>
          <w:tcPr>
            <w:tcW w:w="2335" w:type="dxa"/>
            <w:gridSpan w:val="3"/>
            <w:vAlign w:val="top"/>
          </w:tcPr>
          <w:p w14:paraId="2E74B392">
            <w:pPr>
              <w:rPr>
                <w:rFonts w:ascii="Arial"/>
                <w:sz w:val="21"/>
              </w:rPr>
            </w:pPr>
          </w:p>
        </w:tc>
      </w:tr>
      <w:tr w14:paraId="61B55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8441" w:type="dxa"/>
            <w:gridSpan w:val="6"/>
            <w:vAlign w:val="top"/>
          </w:tcPr>
          <w:p w14:paraId="35ECD666">
            <w:pPr>
              <w:pStyle w:val="6"/>
              <w:spacing w:before="61" w:line="224" w:lineRule="auto"/>
              <w:ind w:left="112"/>
            </w:pPr>
            <w:r>
              <w:t>Loss</w:t>
            </w:r>
            <w:r>
              <w:rPr>
                <w:spacing w:val="29"/>
              </w:rPr>
              <w:t xml:space="preserve"> </w:t>
            </w:r>
            <w:r>
              <w:t>Status</w:t>
            </w:r>
            <w:r>
              <w:rPr>
                <w:spacing w:val="29"/>
              </w:rPr>
              <w:t xml:space="preserve">, </w:t>
            </w:r>
            <w:r>
              <w:t>Main</w:t>
            </w:r>
            <w:r>
              <w:rPr>
                <w:spacing w:val="29"/>
              </w:rPr>
              <w:t xml:space="preserve"> </w:t>
            </w:r>
            <w:r>
              <w:t>causes</w:t>
            </w:r>
            <w:r>
              <w:rPr>
                <w:spacing w:val="29"/>
              </w:rPr>
              <w:t xml:space="preserve"> </w:t>
            </w:r>
            <w:r>
              <w:t>and</w:t>
            </w:r>
            <w:r>
              <w:rPr>
                <w:spacing w:val="12"/>
              </w:rPr>
              <w:t xml:space="preserve"> </w:t>
            </w:r>
            <w:r>
              <w:t>Salvage</w:t>
            </w:r>
            <w:r>
              <w:rPr>
                <w:spacing w:val="29"/>
              </w:rPr>
              <w:t xml:space="preserve"> </w:t>
            </w:r>
            <w:r>
              <w:t>Course</w:t>
            </w:r>
            <w:r>
              <w:rPr>
                <w:spacing w:val="29"/>
              </w:rPr>
              <w:t>:</w:t>
            </w:r>
          </w:p>
          <w:p w14:paraId="373325B2">
            <w:pPr>
              <w:spacing w:line="315" w:lineRule="auto"/>
              <w:rPr>
                <w:rFonts w:ascii="Arial"/>
                <w:sz w:val="21"/>
              </w:rPr>
            </w:pPr>
          </w:p>
          <w:p w14:paraId="60677A82">
            <w:pPr>
              <w:pStyle w:val="6"/>
              <w:spacing w:before="36" w:line="269" w:lineRule="auto"/>
              <w:ind w:left="106" w:right="105" w:firstLine="636"/>
              <w:jc w:val="both"/>
            </w:pPr>
            <w:r>
              <w:rPr>
                <w:rFonts w:hint="eastAsia"/>
              </w:rPr>
              <w:t>The loss of the price difference between the traffic tickets(the traffic ticket is only for aircraft, trains and long-distance passenger transport) for cancellation, change and refund, or the loss of the day's accommodation fee due to the inability to take the original connecting transport (connecting transports are only for aircraft, trains and long-distance passenger transport) occurred to the visitors by impact of subsequent trip because of the actual arrival time returning to the port of destination is delayed for more than 6 hours (inclusive)of the Royal Caribbean Spectrum of the Seas sailing on November 2, 2024 due to some technical reasons shall be compensated according to the actual amount incurred, and the maximum indemnity shall be RMB 600 yuan per person.</w:t>
            </w:r>
          </w:p>
        </w:tc>
      </w:tr>
      <w:tr w14:paraId="6C2FA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41" w:type="dxa"/>
            <w:gridSpan w:val="6"/>
            <w:vAlign w:val="top"/>
          </w:tcPr>
          <w:p w14:paraId="3548083D">
            <w:pPr>
              <w:pStyle w:val="6"/>
              <w:spacing w:before="55" w:line="229" w:lineRule="auto"/>
              <w:ind w:left="120"/>
            </w:pPr>
            <w:r>
              <w:rPr>
                <w:spacing w:val="4"/>
              </w:rPr>
              <w:t>损失估计：</w:t>
            </w:r>
          </w:p>
          <w:p w14:paraId="2FE8EE0E">
            <w:pPr>
              <w:pStyle w:val="6"/>
              <w:spacing w:before="64" w:line="232" w:lineRule="auto"/>
              <w:ind w:left="112"/>
            </w:pPr>
            <w:r>
              <w:rPr>
                <w:spacing w:val="4"/>
              </w:rPr>
              <w:t>Loss Assessment:</w:t>
            </w:r>
          </w:p>
        </w:tc>
      </w:tr>
      <w:tr w14:paraId="0DD5E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4" w:type="dxa"/>
            <w:gridSpan w:val="2"/>
            <w:tcBorders>
              <w:bottom w:val="nil"/>
            </w:tcBorders>
            <w:vAlign w:val="top"/>
          </w:tcPr>
          <w:p w14:paraId="43D9E076">
            <w:pPr>
              <w:pStyle w:val="6"/>
              <w:spacing w:before="78" w:line="289" w:lineRule="exact"/>
              <w:ind w:firstLine="107"/>
            </w:pPr>
            <w:r>
              <w:rPr>
                <w:position w:val="-6"/>
              </w:rPr>
              <w:pict>
                <v:shape id="_x0000_s1029" o:spid="_x0000_s1029" o:spt="202" type="#_x0000_t202" style="height:14.65pt;width:63.05pt;" fillcolor="#FFFF00" filled="t" stroked="f" coordsize="21600,21600">
                  <v:path/>
                  <v:fill on="t" focussize="0,0"/>
                  <v:stroke on="f"/>
                  <v:imagedata o:title=""/>
                  <o:lock v:ext="edit" aspectratio="f"/>
                  <v:textbox inset="0mm,0mm,0mm,0mm">
                    <w:txbxContent>
                      <w:p w14:paraId="4492D72F">
                        <w:pPr>
                          <w:spacing w:before="50" w:line="270" w:lineRule="exact"/>
                          <w:ind w:left="5"/>
                          <w:rPr>
                            <w:rFonts w:ascii="仿宋" w:hAnsi="仿宋" w:eastAsia="仿宋" w:cs="仿宋"/>
                            <w:sz w:val="20"/>
                            <w:szCs w:val="20"/>
                          </w:rPr>
                        </w:pPr>
                        <w:r>
                          <w:rPr>
                            <w:rFonts w:ascii="仿宋" w:hAnsi="仿宋" w:eastAsia="仿宋" w:cs="仿宋"/>
                            <w:spacing w:val="16"/>
                            <w:position w:val="1"/>
                            <w:sz w:val="20"/>
                            <w:szCs w:val="20"/>
                          </w:rPr>
                          <w:t>*</w:t>
                        </w:r>
                        <w:r>
                          <w:rPr>
                            <w:rFonts w:ascii="仿宋" w:hAnsi="仿宋" w:eastAsia="仿宋" w:cs="仿宋"/>
                            <w:position w:val="1"/>
                            <w:sz w:val="20"/>
                            <w:szCs w:val="20"/>
                          </w:rPr>
                          <w:t>Bank</w:t>
                        </w:r>
                        <w:r>
                          <w:rPr>
                            <w:rFonts w:ascii="仿宋" w:hAnsi="仿宋" w:eastAsia="仿宋" w:cs="仿宋"/>
                            <w:spacing w:val="16"/>
                            <w:position w:val="1"/>
                            <w:sz w:val="20"/>
                            <w:szCs w:val="20"/>
                          </w:rPr>
                          <w:t xml:space="preserve"> </w:t>
                        </w:r>
                        <w:r>
                          <w:rPr>
                            <w:rFonts w:ascii="仿宋" w:hAnsi="仿宋" w:eastAsia="仿宋" w:cs="仿宋"/>
                            <w:position w:val="1"/>
                            <w:sz w:val="20"/>
                            <w:szCs w:val="20"/>
                          </w:rPr>
                          <w:t>Name</w:t>
                        </w:r>
                        <w:r>
                          <w:rPr>
                            <w:rFonts w:ascii="仿宋" w:hAnsi="仿宋" w:eastAsia="仿宋" w:cs="仿宋"/>
                            <w:spacing w:val="16"/>
                            <w:position w:val="1"/>
                            <w:sz w:val="20"/>
                            <w:szCs w:val="20"/>
                          </w:rPr>
                          <w:t>:</w:t>
                        </w:r>
                      </w:p>
                    </w:txbxContent>
                  </v:textbox>
                  <w10:wrap type="none"/>
                  <w10:anchorlock/>
                </v:shape>
              </w:pict>
            </w:r>
          </w:p>
        </w:tc>
        <w:tc>
          <w:tcPr>
            <w:tcW w:w="4197" w:type="dxa"/>
            <w:gridSpan w:val="4"/>
            <w:vMerge w:val="restart"/>
            <w:tcBorders>
              <w:bottom w:val="nil"/>
            </w:tcBorders>
            <w:vAlign w:val="top"/>
          </w:tcPr>
          <w:p w14:paraId="422FE7BF">
            <w:pPr>
              <w:spacing w:line="280" w:lineRule="auto"/>
              <w:rPr>
                <w:rFonts w:ascii="Arial"/>
                <w:sz w:val="21"/>
              </w:rPr>
            </w:pPr>
          </w:p>
          <w:p w14:paraId="65987A3C">
            <w:pPr>
              <w:spacing w:line="280" w:lineRule="auto"/>
              <w:rPr>
                <w:rFonts w:ascii="Arial"/>
                <w:sz w:val="21"/>
              </w:rPr>
            </w:pPr>
          </w:p>
          <w:p w14:paraId="6B1B6DF0">
            <w:pPr>
              <w:spacing w:line="280" w:lineRule="auto"/>
              <w:rPr>
                <w:rFonts w:ascii="Arial"/>
                <w:sz w:val="21"/>
              </w:rPr>
            </w:pPr>
          </w:p>
          <w:p w14:paraId="63B269F9">
            <w:pPr>
              <w:pStyle w:val="6"/>
              <w:shd w:val="clear" w:fill="FFFF00"/>
              <w:spacing w:before="65" w:line="268" w:lineRule="auto"/>
              <w:ind w:left="124" w:right="2142" w:hanging="12"/>
            </w:pPr>
            <w:r>
              <w:rPr>
                <w:spacing w:val="8"/>
              </w:rPr>
              <w:t>*被保险人（签名</w:t>
            </w:r>
            <w:r>
              <w:rPr>
                <w:spacing w:val="-14"/>
              </w:rPr>
              <w:t>）：</w:t>
            </w:r>
            <w:r>
              <w:t xml:space="preserve"> Insured</w:t>
            </w:r>
            <w:r>
              <w:rPr>
                <w:spacing w:val="50"/>
              </w:rPr>
              <w:t xml:space="preserve"> </w:t>
            </w:r>
            <w:r>
              <w:t>(Sign)：</w:t>
            </w:r>
          </w:p>
        </w:tc>
      </w:tr>
      <w:tr w14:paraId="45AB2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4244" w:type="dxa"/>
            <w:gridSpan w:val="2"/>
            <w:vMerge w:val="restart"/>
            <w:tcBorders>
              <w:top w:val="nil"/>
              <w:bottom w:val="nil"/>
            </w:tcBorders>
            <w:vAlign w:val="top"/>
          </w:tcPr>
          <w:p w14:paraId="4AF537A3">
            <w:pPr>
              <w:pStyle w:val="6"/>
              <w:spacing w:before="13" w:line="254" w:lineRule="auto"/>
              <w:ind w:left="113" w:right="2659"/>
            </w:pPr>
            <w:r>
              <w:rPr>
                <w:spacing w:val="18"/>
                <w:shd w:val="clear" w:fill="FFFF00"/>
              </w:rPr>
              <w:t>*</w:t>
            </w:r>
            <w:r>
              <w:rPr>
                <w:shd w:val="clear" w:fill="FFFF00"/>
              </w:rPr>
              <w:t>Account</w:t>
            </w:r>
            <w:r>
              <w:rPr>
                <w:position w:val="-6"/>
              </w:rPr>
              <w:drawing>
                <wp:inline distT="0" distB="0" distL="0" distR="0">
                  <wp:extent cx="66040" cy="1847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66638" cy="185419"/>
                          </a:xfrm>
                          <a:prstGeom prst="rect">
                            <a:avLst/>
                          </a:prstGeom>
                        </pic:spPr>
                      </pic:pic>
                    </a:graphicData>
                  </a:graphic>
                </wp:inline>
              </w:drawing>
            </w:r>
            <w:r>
              <w:rPr>
                <w:shd w:val="clear" w:fill="FFFF00"/>
              </w:rPr>
              <w:t>No</w:t>
            </w:r>
            <w:r>
              <w:rPr>
                <w:spacing w:val="18"/>
                <w:shd w:val="clear" w:fill="FFFF00"/>
              </w:rPr>
              <w:t>.:</w:t>
            </w:r>
            <w:r>
              <w:t xml:space="preserve">  </w:t>
            </w:r>
            <w:r>
              <w:rPr>
                <w:spacing w:val="4"/>
                <w:shd w:val="clear" w:fill="FFFF00"/>
              </w:rPr>
              <w:t>*Bank</w:t>
            </w:r>
            <w:r>
              <w:rPr>
                <w:position w:val="-6"/>
              </w:rPr>
              <w:drawing>
                <wp:inline distT="0" distB="0" distL="0" distR="0">
                  <wp:extent cx="66040" cy="1847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
                          <a:stretch>
                            <a:fillRect/>
                          </a:stretch>
                        </pic:blipFill>
                        <pic:spPr>
                          <a:xfrm>
                            <a:off x="0" y="0"/>
                            <a:ext cx="66242" cy="185419"/>
                          </a:xfrm>
                          <a:prstGeom prst="rect">
                            <a:avLst/>
                          </a:prstGeom>
                        </pic:spPr>
                      </pic:pic>
                    </a:graphicData>
                  </a:graphic>
                </wp:inline>
              </w:drawing>
            </w:r>
            <w:r>
              <w:rPr>
                <w:spacing w:val="4"/>
                <w:shd w:val="clear" w:fill="FFFF00"/>
              </w:rPr>
              <w:t>Address:</w:t>
            </w:r>
            <w:r>
              <w:rPr>
                <w:spacing w:val="8"/>
              </w:rPr>
              <w:t xml:space="preserve"> </w:t>
            </w:r>
            <w:r>
              <w:rPr>
                <w:spacing w:val="24"/>
                <w:shd w:val="clear" w:fill="FFFF00"/>
              </w:rPr>
              <w:t>*</w:t>
            </w:r>
            <w:r>
              <w:rPr>
                <w:shd w:val="clear" w:fill="FFFF00"/>
              </w:rPr>
              <w:t>Swift</w:t>
            </w:r>
            <w:r>
              <w:rPr>
                <w:position w:val="-6"/>
              </w:rPr>
              <w:drawing>
                <wp:inline distT="0" distB="0" distL="0" distR="0">
                  <wp:extent cx="67310" cy="1847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67392" cy="185419"/>
                          </a:xfrm>
                          <a:prstGeom prst="rect">
                            <a:avLst/>
                          </a:prstGeom>
                        </pic:spPr>
                      </pic:pic>
                    </a:graphicData>
                  </a:graphic>
                </wp:inline>
              </w:drawing>
            </w:r>
            <w:r>
              <w:rPr>
                <w:shd w:val="clear" w:fill="FFFF00"/>
              </w:rPr>
              <w:t>Code</w:t>
            </w:r>
            <w:r>
              <w:rPr>
                <w:spacing w:val="24"/>
                <w:shd w:val="clear" w:fill="FFFF00"/>
              </w:rPr>
              <w:t>:</w:t>
            </w:r>
            <w:r>
              <w:t xml:space="preserve">   </w:t>
            </w:r>
            <w:r>
              <w:rPr>
                <w:spacing w:val="29"/>
                <w:shd w:val="clear" w:fill="FFFF00"/>
              </w:rPr>
              <w:t>*</w:t>
            </w:r>
            <w:r>
              <w:rPr>
                <w:shd w:val="clear" w:fill="FFFF00"/>
              </w:rPr>
              <w:t>Account</w:t>
            </w:r>
            <w:r>
              <w:rPr>
                <w:position w:val="-6"/>
              </w:rPr>
              <w:drawing>
                <wp:inline distT="0" distB="0" distL="0" distR="0">
                  <wp:extent cx="66040" cy="1847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66638" cy="185419"/>
                          </a:xfrm>
                          <a:prstGeom prst="rect">
                            <a:avLst/>
                          </a:prstGeom>
                        </pic:spPr>
                      </pic:pic>
                    </a:graphicData>
                  </a:graphic>
                </wp:inline>
              </w:drawing>
            </w:r>
            <w:r>
              <w:rPr>
                <w:shd w:val="clear" w:fill="FFFF00"/>
              </w:rPr>
              <w:t>Name</w:t>
            </w:r>
            <w:r>
              <w:rPr>
                <w:spacing w:val="29"/>
                <w:shd w:val="clear" w:fill="FFFF00"/>
              </w:rPr>
              <w:t>:</w:t>
            </w:r>
          </w:p>
          <w:p w14:paraId="23BAECBF">
            <w:pPr>
              <w:pStyle w:val="6"/>
              <w:spacing w:before="20"/>
              <w:ind w:left="113"/>
            </w:pPr>
            <w:r>
              <w:rPr>
                <w:spacing w:val="28"/>
                <w:shd w:val="clear" w:fill="FFFF00"/>
              </w:rPr>
              <w:t>*</w:t>
            </w:r>
            <w:r>
              <w:rPr>
                <w:shd w:val="clear" w:fill="FFFF00"/>
              </w:rPr>
              <w:t>Payee</w:t>
            </w:r>
            <w:r>
              <w:rPr>
                <w:spacing w:val="-71"/>
                <w:shd w:val="clear" w:fill="FFFF00"/>
              </w:rPr>
              <w:t xml:space="preserve"> </w:t>
            </w:r>
            <w:r>
              <w:rPr>
                <w:spacing w:val="28"/>
                <w:shd w:val="clear" w:fill="FFFF00"/>
              </w:rPr>
              <w:t>’</w:t>
            </w:r>
            <w:r>
              <w:rPr>
                <w:shd w:val="clear" w:fill="FFFF00"/>
              </w:rPr>
              <w:t>s</w:t>
            </w:r>
            <w:r>
              <w:rPr>
                <w:position w:val="-6"/>
              </w:rPr>
              <w:drawing>
                <wp:inline distT="0" distB="0" distL="0" distR="0">
                  <wp:extent cx="66040" cy="1847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66630" cy="185419"/>
                          </a:xfrm>
                          <a:prstGeom prst="rect">
                            <a:avLst/>
                          </a:prstGeom>
                        </pic:spPr>
                      </pic:pic>
                    </a:graphicData>
                  </a:graphic>
                </wp:inline>
              </w:drawing>
            </w:r>
            <w:r>
              <w:rPr>
                <w:shd w:val="clear" w:fill="FFFF00"/>
              </w:rPr>
              <w:t>Billing</w:t>
            </w:r>
            <w:r>
              <w:rPr>
                <w:position w:val="-6"/>
              </w:rPr>
              <w:drawing>
                <wp:inline distT="0" distB="0" distL="0" distR="0">
                  <wp:extent cx="66040" cy="1847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1"/>
                          <a:stretch>
                            <a:fillRect/>
                          </a:stretch>
                        </pic:blipFill>
                        <pic:spPr>
                          <a:xfrm>
                            <a:off x="0" y="0"/>
                            <a:ext cx="66630" cy="185419"/>
                          </a:xfrm>
                          <a:prstGeom prst="rect">
                            <a:avLst/>
                          </a:prstGeom>
                        </pic:spPr>
                      </pic:pic>
                    </a:graphicData>
                  </a:graphic>
                </wp:inline>
              </w:drawing>
            </w:r>
            <w:r>
              <w:rPr>
                <w:shd w:val="clear" w:fill="FFFF00"/>
              </w:rPr>
              <w:t>Address</w:t>
            </w:r>
            <w:r>
              <w:rPr>
                <w:spacing w:val="28"/>
                <w:shd w:val="clear" w:fill="FFFF00"/>
              </w:rPr>
              <w:t>:</w:t>
            </w:r>
            <w:r>
              <w:rPr>
                <w:position w:val="-6"/>
              </w:rPr>
              <w:drawing>
                <wp:inline distT="0" distB="0" distL="0" distR="0">
                  <wp:extent cx="66040" cy="1847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
                          <a:stretch>
                            <a:fillRect/>
                          </a:stretch>
                        </pic:blipFill>
                        <pic:spPr>
                          <a:xfrm>
                            <a:off x="0" y="0"/>
                            <a:ext cx="66630" cy="185419"/>
                          </a:xfrm>
                          <a:prstGeom prst="rect">
                            <a:avLst/>
                          </a:prstGeom>
                        </pic:spPr>
                      </pic:pic>
                    </a:graphicData>
                  </a:graphic>
                </wp:inline>
              </w:drawing>
            </w:r>
          </w:p>
          <w:p w14:paraId="0B03400F">
            <w:pPr>
              <w:pStyle w:val="6"/>
              <w:spacing w:before="20"/>
              <w:ind w:left="113"/>
            </w:pPr>
            <w:r>
              <w:rPr>
                <w:spacing w:val="17"/>
                <w:shd w:val="clear" w:fill="FFFF00"/>
              </w:rPr>
              <w:t>*</w:t>
            </w:r>
            <w:r>
              <w:rPr>
                <w:shd w:val="clear" w:fill="FFFF00"/>
              </w:rPr>
              <w:t>Payee</w:t>
            </w:r>
            <w:r>
              <w:rPr>
                <w:spacing w:val="-71"/>
                <w:shd w:val="clear" w:fill="FFFF00"/>
              </w:rPr>
              <w:t xml:space="preserve"> </w:t>
            </w:r>
            <w:r>
              <w:rPr>
                <w:spacing w:val="17"/>
                <w:shd w:val="clear" w:fill="FFFF00"/>
              </w:rPr>
              <w:t>’</w:t>
            </w:r>
            <w:r>
              <w:rPr>
                <w:shd w:val="clear" w:fill="FFFF00"/>
              </w:rPr>
              <w:t>s</w:t>
            </w:r>
            <w:r>
              <w:rPr>
                <w:position w:val="-6"/>
              </w:rPr>
              <w:drawing>
                <wp:inline distT="0" distB="0" distL="0" distR="0">
                  <wp:extent cx="66675" cy="1847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
                          <a:stretch>
                            <a:fillRect/>
                          </a:stretch>
                        </pic:blipFill>
                        <pic:spPr>
                          <a:xfrm>
                            <a:off x="0" y="0"/>
                            <a:ext cx="66880" cy="185419"/>
                          </a:xfrm>
                          <a:prstGeom prst="rect">
                            <a:avLst/>
                          </a:prstGeom>
                        </pic:spPr>
                      </pic:pic>
                    </a:graphicData>
                  </a:graphic>
                </wp:inline>
              </w:drawing>
            </w:r>
            <w:r>
              <w:rPr>
                <w:shd w:val="clear" w:fill="FFFF00"/>
              </w:rPr>
              <w:t>Passport</w:t>
            </w:r>
            <w:r>
              <w:rPr>
                <w:position w:val="-6"/>
              </w:rPr>
              <w:drawing>
                <wp:inline distT="0" distB="0" distL="0" distR="0">
                  <wp:extent cx="66675" cy="1847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
                          <a:stretch>
                            <a:fillRect/>
                          </a:stretch>
                        </pic:blipFill>
                        <pic:spPr>
                          <a:xfrm>
                            <a:off x="0" y="0"/>
                            <a:ext cx="66880" cy="185419"/>
                          </a:xfrm>
                          <a:prstGeom prst="rect">
                            <a:avLst/>
                          </a:prstGeom>
                        </pic:spPr>
                      </pic:pic>
                    </a:graphicData>
                  </a:graphic>
                </wp:inline>
              </w:drawing>
            </w:r>
            <w:r>
              <w:rPr>
                <w:shd w:val="clear" w:fill="FFFF00"/>
              </w:rPr>
              <w:t>No</w:t>
            </w:r>
            <w:r>
              <w:rPr>
                <w:spacing w:val="17"/>
                <w:shd w:val="clear" w:fill="FFFF00"/>
              </w:rPr>
              <w:t>.:</w:t>
            </w:r>
            <w:r>
              <w:rPr>
                <w:position w:val="-6"/>
              </w:rPr>
              <w:drawing>
                <wp:inline distT="0" distB="0" distL="0" distR="0">
                  <wp:extent cx="66675" cy="1847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
                          <a:stretch>
                            <a:fillRect/>
                          </a:stretch>
                        </pic:blipFill>
                        <pic:spPr>
                          <a:xfrm>
                            <a:off x="0" y="0"/>
                            <a:ext cx="66880" cy="185419"/>
                          </a:xfrm>
                          <a:prstGeom prst="rect">
                            <a:avLst/>
                          </a:prstGeom>
                        </pic:spPr>
                      </pic:pic>
                    </a:graphicData>
                  </a:graphic>
                </wp:inline>
              </w:drawing>
            </w:r>
          </w:p>
          <w:p w14:paraId="0AB51859">
            <w:pPr>
              <w:pStyle w:val="6"/>
              <w:spacing w:before="70" w:line="275" w:lineRule="auto"/>
              <w:ind w:left="112" w:right="665" w:hanging="3"/>
            </w:pPr>
            <w:r>
              <w:rPr>
                <w:spacing w:val="4"/>
              </w:rPr>
              <w:t>Handling Fee for foreign</w:t>
            </w:r>
            <w:r>
              <w:rPr>
                <w:spacing w:val="35"/>
              </w:rPr>
              <w:t xml:space="preserve"> </w:t>
            </w:r>
            <w:r>
              <w:rPr>
                <w:spacing w:val="4"/>
              </w:rPr>
              <w:t>exchange</w:t>
            </w:r>
            <w:r>
              <w:t xml:space="preserve"> </w:t>
            </w:r>
            <w:r>
              <w:rPr>
                <w:spacing w:val="4"/>
              </w:rPr>
              <w:t>transfer will be deducted by</w:t>
            </w:r>
            <w:r>
              <w:rPr>
                <w:spacing w:val="30"/>
              </w:rPr>
              <w:t xml:space="preserve"> </w:t>
            </w:r>
            <w:r>
              <w:rPr>
                <w:spacing w:val="4"/>
              </w:rPr>
              <w:t>the</w:t>
            </w:r>
            <w:r>
              <w:t xml:space="preserve">  </w:t>
            </w:r>
            <w:r>
              <w:rPr>
                <w:spacing w:val="4"/>
              </w:rPr>
              <w:t>receiving bank, subject</w:t>
            </w:r>
            <w:r>
              <w:rPr>
                <w:spacing w:val="22"/>
              </w:rPr>
              <w:t xml:space="preserve"> </w:t>
            </w:r>
            <w:r>
              <w:rPr>
                <w:spacing w:val="4"/>
              </w:rPr>
              <w:t>to</w:t>
            </w:r>
            <w:r>
              <w:rPr>
                <w:spacing w:val="11"/>
              </w:rPr>
              <w:t xml:space="preserve"> </w:t>
            </w:r>
            <w:r>
              <w:rPr>
                <w:spacing w:val="4"/>
              </w:rPr>
              <w:t>bank</w:t>
            </w:r>
          </w:p>
          <w:p w14:paraId="54F03CDC">
            <w:pPr>
              <w:pStyle w:val="6"/>
              <w:spacing w:before="42" w:line="224" w:lineRule="auto"/>
              <w:ind w:left="112"/>
            </w:pPr>
            <w:r>
              <w:rPr>
                <w:spacing w:val="4"/>
              </w:rPr>
              <w:t>regulations.</w:t>
            </w:r>
          </w:p>
        </w:tc>
        <w:tc>
          <w:tcPr>
            <w:tcW w:w="4197" w:type="dxa"/>
            <w:gridSpan w:val="4"/>
            <w:vMerge w:val="continue"/>
            <w:tcBorders>
              <w:top w:val="nil"/>
              <w:bottom w:val="nil"/>
            </w:tcBorders>
            <w:vAlign w:val="top"/>
          </w:tcPr>
          <w:p w14:paraId="1912E38D">
            <w:pPr>
              <w:rPr>
                <w:rFonts w:ascii="Arial"/>
                <w:sz w:val="21"/>
              </w:rPr>
            </w:pPr>
          </w:p>
        </w:tc>
      </w:tr>
      <w:tr w14:paraId="74F71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4244" w:type="dxa"/>
            <w:gridSpan w:val="2"/>
            <w:vMerge w:val="continue"/>
            <w:tcBorders>
              <w:top w:val="nil"/>
            </w:tcBorders>
            <w:vAlign w:val="top"/>
          </w:tcPr>
          <w:p w14:paraId="71B89569">
            <w:pPr>
              <w:rPr>
                <w:rFonts w:ascii="Arial"/>
                <w:sz w:val="21"/>
              </w:rPr>
            </w:pPr>
          </w:p>
        </w:tc>
        <w:tc>
          <w:tcPr>
            <w:tcW w:w="2575" w:type="dxa"/>
            <w:gridSpan w:val="2"/>
            <w:tcBorders>
              <w:top w:val="nil"/>
              <w:right w:val="nil"/>
            </w:tcBorders>
            <w:vAlign w:val="top"/>
          </w:tcPr>
          <w:p w14:paraId="12E176C4">
            <w:pPr>
              <w:spacing w:line="285" w:lineRule="auto"/>
              <w:rPr>
                <w:rFonts w:ascii="Arial"/>
                <w:sz w:val="21"/>
              </w:rPr>
            </w:pPr>
          </w:p>
          <w:p w14:paraId="268219FD">
            <w:pPr>
              <w:pStyle w:val="6"/>
              <w:spacing w:before="65" w:line="277" w:lineRule="auto"/>
              <w:ind w:left="2209" w:right="156" w:firstLine="13"/>
            </w:pPr>
            <w:r>
              <w:rPr>
                <w:spacing w:val="-9"/>
              </w:rPr>
              <w:t>年</w:t>
            </w:r>
            <w:r>
              <w:t xml:space="preserve"> </w:t>
            </w:r>
            <w:r>
              <w:rPr>
                <w:spacing w:val="2"/>
              </w:rPr>
              <w:t>YY</w:t>
            </w:r>
          </w:p>
        </w:tc>
        <w:tc>
          <w:tcPr>
            <w:tcW w:w="525" w:type="dxa"/>
            <w:tcBorders>
              <w:top w:val="nil"/>
              <w:left w:val="nil"/>
              <w:right w:val="nil"/>
            </w:tcBorders>
            <w:vAlign w:val="top"/>
          </w:tcPr>
          <w:p w14:paraId="35928499">
            <w:pPr>
              <w:spacing w:line="285" w:lineRule="auto"/>
              <w:rPr>
                <w:rFonts w:ascii="Arial"/>
                <w:sz w:val="21"/>
              </w:rPr>
            </w:pPr>
          </w:p>
          <w:p w14:paraId="37351ED5">
            <w:pPr>
              <w:pStyle w:val="6"/>
              <w:spacing w:before="65" w:line="277" w:lineRule="auto"/>
              <w:ind w:left="159" w:right="156" w:firstLine="22"/>
            </w:pPr>
            <w:r>
              <w:rPr>
                <w:spacing w:val="-15"/>
              </w:rPr>
              <w:t>月</w:t>
            </w:r>
            <w:r>
              <w:t xml:space="preserve"> </w:t>
            </w:r>
            <w:r>
              <w:rPr>
                <w:spacing w:val="4"/>
              </w:rPr>
              <w:t>MM</w:t>
            </w:r>
          </w:p>
        </w:tc>
        <w:tc>
          <w:tcPr>
            <w:tcW w:w="1097" w:type="dxa"/>
            <w:tcBorders>
              <w:top w:val="nil"/>
              <w:left w:val="nil"/>
            </w:tcBorders>
            <w:vAlign w:val="top"/>
          </w:tcPr>
          <w:p w14:paraId="4FC5F389">
            <w:pPr>
              <w:spacing w:line="285" w:lineRule="auto"/>
              <w:rPr>
                <w:rFonts w:ascii="Arial"/>
                <w:sz w:val="21"/>
              </w:rPr>
            </w:pPr>
          </w:p>
          <w:p w14:paraId="325FC8DC">
            <w:pPr>
              <w:pStyle w:val="6"/>
              <w:spacing w:before="65" w:line="277" w:lineRule="auto"/>
              <w:ind w:left="160" w:right="727" w:firstLine="54"/>
            </w:pPr>
            <w:r>
              <w:rPr>
                <w:spacing w:val="-49"/>
              </w:rPr>
              <w:t>日</w:t>
            </w:r>
            <w:r>
              <w:t xml:space="preserve"> </w:t>
            </w:r>
            <w:r>
              <w:rPr>
                <w:spacing w:val="3"/>
              </w:rPr>
              <w:t>DD</w:t>
            </w:r>
          </w:p>
        </w:tc>
      </w:tr>
    </w:tbl>
    <w:p w14:paraId="71089F47">
      <w:pPr>
        <w:spacing w:line="298" w:lineRule="auto"/>
        <w:rPr>
          <w:rFonts w:ascii="Arial"/>
          <w:sz w:val="21"/>
        </w:rPr>
      </w:pPr>
    </w:p>
    <w:p w14:paraId="4430EBBB">
      <w:pPr>
        <w:pStyle w:val="2"/>
        <w:spacing w:before="65" w:line="271" w:lineRule="auto"/>
        <w:ind w:left="85" w:right="74" w:firstLine="5"/>
      </w:pPr>
      <w:r>
        <w:rPr>
          <w:b/>
          <w:bCs/>
          <w:spacing w:val="7"/>
        </w:rPr>
        <w:t>注：“*</w:t>
      </w:r>
      <w:r>
        <w:rPr>
          <w:spacing w:val="-71"/>
        </w:rPr>
        <w:t xml:space="preserve"> </w:t>
      </w:r>
      <w:r>
        <w:rPr>
          <w:b/>
          <w:bCs/>
          <w:spacing w:val="7"/>
        </w:rPr>
        <w:t>”部分为必填项目，务必填写准确，填写不全或有误将</w:t>
      </w:r>
      <w:r>
        <w:rPr>
          <w:b/>
          <w:bCs/>
          <w:spacing w:val="6"/>
        </w:rPr>
        <w:t>影响理赔进度；银行账户必</w:t>
      </w:r>
      <w:r>
        <w:t xml:space="preserve"> </w:t>
      </w:r>
      <w:r>
        <w:rPr>
          <w:b/>
          <w:bCs/>
          <w:spacing w:val="7"/>
        </w:rPr>
        <w:t>须提供本人储蓄账户（未成年人除外</w:t>
      </w:r>
      <w:r>
        <w:rPr>
          <w:b/>
          <w:bCs/>
          <w:spacing w:val="16"/>
        </w:rPr>
        <w:t>），</w:t>
      </w:r>
      <w:r>
        <w:rPr>
          <w:b/>
          <w:bCs/>
          <w:spacing w:val="7"/>
        </w:rPr>
        <w:t>开户行信息填写齐全。</w:t>
      </w:r>
    </w:p>
    <w:p w14:paraId="691B3D70">
      <w:pPr>
        <w:pStyle w:val="2"/>
        <w:spacing w:before="37" w:line="275" w:lineRule="auto"/>
        <w:ind w:left="79" w:right="70" w:hanging="8"/>
      </w:pPr>
      <w:r>
        <w:rPr>
          <w:b/>
          <w:bCs/>
        </w:rPr>
        <w:t>Note</w:t>
      </w:r>
      <w:r>
        <w:rPr>
          <w:b/>
          <w:bCs/>
          <w:spacing w:val="12"/>
        </w:rPr>
        <w:t>:</w:t>
      </w:r>
      <w:r>
        <w:rPr>
          <w:spacing w:val="12"/>
        </w:rPr>
        <w:t xml:space="preserve"> </w:t>
      </w:r>
      <w:r>
        <w:rPr>
          <w:b/>
          <w:bCs/>
        </w:rPr>
        <w:t>The</w:t>
      </w:r>
      <w:r>
        <w:rPr>
          <w:spacing w:val="47"/>
        </w:rPr>
        <w:t xml:space="preserve"> </w:t>
      </w:r>
      <w:r>
        <w:rPr>
          <w:b/>
          <w:bCs/>
          <w:spacing w:val="12"/>
        </w:rPr>
        <w:t>"*"</w:t>
      </w:r>
      <w:r>
        <w:rPr>
          <w:spacing w:val="12"/>
        </w:rPr>
        <w:t xml:space="preserve"> </w:t>
      </w:r>
      <w:r>
        <w:rPr>
          <w:b/>
          <w:bCs/>
        </w:rPr>
        <w:t>part</w:t>
      </w:r>
      <w:r>
        <w:rPr>
          <w:spacing w:val="12"/>
        </w:rPr>
        <w:t xml:space="preserve"> </w:t>
      </w:r>
      <w:r>
        <w:rPr>
          <w:b/>
          <w:bCs/>
        </w:rPr>
        <w:t>are</w:t>
      </w:r>
      <w:r>
        <w:rPr>
          <w:spacing w:val="12"/>
        </w:rPr>
        <w:t xml:space="preserve"> </w:t>
      </w:r>
      <w:r>
        <w:rPr>
          <w:b/>
          <w:bCs/>
        </w:rPr>
        <w:t>mandatory</w:t>
      </w:r>
      <w:r>
        <w:rPr>
          <w:spacing w:val="12"/>
        </w:rPr>
        <w:t xml:space="preserve"> </w:t>
      </w:r>
      <w:r>
        <w:rPr>
          <w:b/>
          <w:bCs/>
        </w:rPr>
        <w:t>fields</w:t>
      </w:r>
      <w:r>
        <w:rPr>
          <w:b/>
          <w:bCs/>
          <w:spacing w:val="12"/>
        </w:rPr>
        <w:t>.</w:t>
      </w:r>
      <w:r>
        <w:rPr>
          <w:spacing w:val="12"/>
        </w:rPr>
        <w:t xml:space="preserve"> </w:t>
      </w:r>
      <w:r>
        <w:rPr>
          <w:b/>
          <w:bCs/>
        </w:rPr>
        <w:t>Please</w:t>
      </w:r>
      <w:r>
        <w:rPr>
          <w:spacing w:val="12"/>
        </w:rPr>
        <w:t xml:space="preserve"> </w:t>
      </w:r>
      <w:r>
        <w:rPr>
          <w:b/>
          <w:bCs/>
        </w:rPr>
        <w:t>make</w:t>
      </w:r>
      <w:r>
        <w:rPr>
          <w:spacing w:val="12"/>
        </w:rPr>
        <w:t xml:space="preserve"> </w:t>
      </w:r>
      <w:r>
        <w:rPr>
          <w:b/>
          <w:bCs/>
        </w:rPr>
        <w:t>sure</w:t>
      </w:r>
      <w:r>
        <w:rPr>
          <w:spacing w:val="12"/>
        </w:rPr>
        <w:t xml:space="preserve"> </w:t>
      </w:r>
      <w:r>
        <w:rPr>
          <w:b/>
          <w:bCs/>
        </w:rPr>
        <w:t>to</w:t>
      </w:r>
      <w:r>
        <w:rPr>
          <w:spacing w:val="12"/>
        </w:rPr>
        <w:t xml:space="preserve"> </w:t>
      </w:r>
      <w:r>
        <w:rPr>
          <w:b/>
          <w:bCs/>
        </w:rPr>
        <w:t>fill</w:t>
      </w:r>
      <w:r>
        <w:rPr>
          <w:spacing w:val="12"/>
        </w:rPr>
        <w:t xml:space="preserve"> </w:t>
      </w:r>
      <w:r>
        <w:rPr>
          <w:b/>
          <w:bCs/>
        </w:rPr>
        <w:t>in</w:t>
      </w:r>
      <w:r>
        <w:rPr>
          <w:spacing w:val="13"/>
        </w:rPr>
        <w:t xml:space="preserve"> </w:t>
      </w:r>
      <w:r>
        <w:rPr>
          <w:b/>
          <w:bCs/>
        </w:rPr>
        <w:t>correctly</w:t>
      </w:r>
      <w:r>
        <w:rPr>
          <w:b/>
          <w:bCs/>
          <w:spacing w:val="12"/>
        </w:rPr>
        <w:t>,</w:t>
      </w:r>
      <w:r>
        <w:t xml:space="preserve">  </w:t>
      </w:r>
      <w:r>
        <w:rPr>
          <w:b/>
          <w:bCs/>
          <w:spacing w:val="2"/>
        </w:rPr>
        <w:t>otherwise</w:t>
      </w:r>
      <w:r>
        <w:rPr>
          <w:spacing w:val="-19"/>
        </w:rPr>
        <w:t xml:space="preserve"> </w:t>
      </w:r>
      <w:r>
        <w:rPr>
          <w:b/>
          <w:bCs/>
          <w:spacing w:val="2"/>
        </w:rPr>
        <w:t>it</w:t>
      </w:r>
      <w:r>
        <w:rPr>
          <w:spacing w:val="-44"/>
        </w:rPr>
        <w:t xml:space="preserve"> </w:t>
      </w:r>
      <w:r>
        <w:rPr>
          <w:b/>
          <w:bCs/>
          <w:spacing w:val="2"/>
        </w:rPr>
        <w:t>will</w:t>
      </w:r>
      <w:r>
        <w:rPr>
          <w:spacing w:val="-33"/>
        </w:rPr>
        <w:t xml:space="preserve"> </w:t>
      </w:r>
      <w:r>
        <w:rPr>
          <w:b/>
          <w:bCs/>
          <w:spacing w:val="2"/>
        </w:rPr>
        <w:t>affect</w:t>
      </w:r>
      <w:r>
        <w:rPr>
          <w:spacing w:val="-31"/>
        </w:rPr>
        <w:t xml:space="preserve"> </w:t>
      </w:r>
      <w:r>
        <w:rPr>
          <w:b/>
          <w:bCs/>
          <w:spacing w:val="2"/>
        </w:rPr>
        <w:t>the</w:t>
      </w:r>
      <w:r>
        <w:rPr>
          <w:spacing w:val="-33"/>
        </w:rPr>
        <w:t xml:space="preserve"> </w:t>
      </w:r>
      <w:r>
        <w:rPr>
          <w:b/>
          <w:bCs/>
          <w:spacing w:val="2"/>
        </w:rPr>
        <w:t>claim</w:t>
      </w:r>
      <w:r>
        <w:rPr>
          <w:spacing w:val="-36"/>
        </w:rPr>
        <w:t xml:space="preserve"> </w:t>
      </w:r>
      <w:r>
        <w:rPr>
          <w:b/>
          <w:bCs/>
          <w:spacing w:val="2"/>
        </w:rPr>
        <w:t>progress;</w:t>
      </w:r>
      <w:r>
        <w:rPr>
          <w:spacing w:val="-37"/>
        </w:rPr>
        <w:t xml:space="preserve"> </w:t>
      </w:r>
      <w:r>
        <w:rPr>
          <w:b/>
          <w:bCs/>
          <w:spacing w:val="2"/>
        </w:rPr>
        <w:t>Please</w:t>
      </w:r>
      <w:r>
        <w:rPr>
          <w:spacing w:val="-37"/>
        </w:rPr>
        <w:t xml:space="preserve"> </w:t>
      </w:r>
      <w:r>
        <w:rPr>
          <w:b/>
          <w:bCs/>
          <w:spacing w:val="2"/>
        </w:rPr>
        <w:t>provide</w:t>
      </w:r>
      <w:r>
        <w:rPr>
          <w:spacing w:val="-35"/>
        </w:rPr>
        <w:t xml:space="preserve"> </w:t>
      </w:r>
      <w:r>
        <w:rPr>
          <w:b/>
          <w:bCs/>
          <w:spacing w:val="2"/>
        </w:rPr>
        <w:t>your</w:t>
      </w:r>
      <w:r>
        <w:rPr>
          <w:spacing w:val="-35"/>
        </w:rPr>
        <w:t xml:space="preserve"> </w:t>
      </w:r>
      <w:r>
        <w:rPr>
          <w:b/>
          <w:bCs/>
          <w:spacing w:val="2"/>
        </w:rPr>
        <w:t>own</w:t>
      </w:r>
      <w:r>
        <w:rPr>
          <w:spacing w:val="-25"/>
        </w:rPr>
        <w:t xml:space="preserve"> </w:t>
      </w:r>
      <w:r>
        <w:rPr>
          <w:b/>
          <w:bCs/>
          <w:spacing w:val="2"/>
        </w:rPr>
        <w:t>savings</w:t>
      </w:r>
      <w:r>
        <w:rPr>
          <w:spacing w:val="-35"/>
        </w:rPr>
        <w:t xml:space="preserve"> </w:t>
      </w:r>
      <w:r>
        <w:rPr>
          <w:b/>
          <w:bCs/>
          <w:spacing w:val="2"/>
        </w:rPr>
        <w:t>account</w:t>
      </w:r>
      <w:r>
        <w:t xml:space="preserve">  </w:t>
      </w:r>
      <w:r>
        <w:rPr>
          <w:b/>
          <w:bCs/>
          <w:spacing w:val="3"/>
        </w:rPr>
        <w:t>for</w:t>
      </w:r>
      <w:r>
        <w:rPr>
          <w:spacing w:val="-29"/>
        </w:rPr>
        <w:t xml:space="preserve"> </w:t>
      </w:r>
      <w:r>
        <w:rPr>
          <w:b/>
          <w:bCs/>
          <w:spacing w:val="3"/>
        </w:rPr>
        <w:t>Bank</w:t>
      </w:r>
      <w:r>
        <w:rPr>
          <w:spacing w:val="-31"/>
        </w:rPr>
        <w:t xml:space="preserve"> </w:t>
      </w:r>
      <w:r>
        <w:rPr>
          <w:b/>
          <w:bCs/>
          <w:spacing w:val="3"/>
        </w:rPr>
        <w:t>Account(except</w:t>
      </w:r>
      <w:r>
        <w:rPr>
          <w:spacing w:val="-30"/>
        </w:rPr>
        <w:t xml:space="preserve"> </w:t>
      </w:r>
      <w:r>
        <w:rPr>
          <w:b/>
          <w:bCs/>
          <w:spacing w:val="3"/>
        </w:rPr>
        <w:t>minors)</w:t>
      </w:r>
      <w:r>
        <w:rPr>
          <w:b/>
          <w:bCs/>
          <w:spacing w:val="2"/>
        </w:rPr>
        <w:t>.</w:t>
      </w:r>
      <w:r>
        <w:rPr>
          <w:spacing w:val="-24"/>
        </w:rPr>
        <w:t xml:space="preserve"> </w:t>
      </w:r>
      <w:r>
        <w:rPr>
          <w:b/>
          <w:bCs/>
          <w:spacing w:val="2"/>
        </w:rPr>
        <w:t>The</w:t>
      </w:r>
      <w:r>
        <w:rPr>
          <w:spacing w:val="-24"/>
        </w:rPr>
        <w:t xml:space="preserve"> </w:t>
      </w:r>
      <w:r>
        <w:rPr>
          <w:b/>
          <w:bCs/>
          <w:spacing w:val="2"/>
        </w:rPr>
        <w:t>name</w:t>
      </w:r>
      <w:r>
        <w:rPr>
          <w:spacing w:val="-21"/>
        </w:rPr>
        <w:t xml:space="preserve"> </w:t>
      </w:r>
      <w:r>
        <w:rPr>
          <w:b/>
          <w:bCs/>
          <w:spacing w:val="2"/>
        </w:rPr>
        <w:t>and</w:t>
      </w:r>
      <w:r>
        <w:rPr>
          <w:spacing w:val="-24"/>
        </w:rPr>
        <w:t xml:space="preserve"> </w:t>
      </w:r>
      <w:r>
        <w:rPr>
          <w:b/>
          <w:bCs/>
          <w:spacing w:val="2"/>
        </w:rPr>
        <w:t>address</w:t>
      </w:r>
      <w:r>
        <w:rPr>
          <w:spacing w:val="-22"/>
        </w:rPr>
        <w:t xml:space="preserve"> </w:t>
      </w:r>
      <w:r>
        <w:rPr>
          <w:b/>
          <w:bCs/>
          <w:spacing w:val="2"/>
        </w:rPr>
        <w:t>of</w:t>
      </w:r>
      <w:r>
        <w:rPr>
          <w:spacing w:val="-20"/>
        </w:rPr>
        <w:t xml:space="preserve"> </w:t>
      </w:r>
      <w:r>
        <w:rPr>
          <w:b/>
          <w:bCs/>
          <w:spacing w:val="2"/>
        </w:rPr>
        <w:t>the</w:t>
      </w:r>
      <w:r>
        <w:rPr>
          <w:spacing w:val="-25"/>
        </w:rPr>
        <w:t xml:space="preserve"> </w:t>
      </w:r>
      <w:r>
        <w:rPr>
          <w:b/>
          <w:bCs/>
          <w:spacing w:val="2"/>
        </w:rPr>
        <w:t>bank</w:t>
      </w:r>
      <w:r>
        <w:rPr>
          <w:spacing w:val="-27"/>
        </w:rPr>
        <w:t xml:space="preserve"> </w:t>
      </w:r>
      <w:r>
        <w:rPr>
          <w:b/>
          <w:bCs/>
          <w:spacing w:val="2"/>
        </w:rPr>
        <w:t>must</w:t>
      </w:r>
      <w:r>
        <w:rPr>
          <w:spacing w:val="-25"/>
        </w:rPr>
        <w:t xml:space="preserve"> </w:t>
      </w:r>
      <w:r>
        <w:rPr>
          <w:b/>
          <w:bCs/>
          <w:spacing w:val="2"/>
        </w:rPr>
        <w:t>be</w:t>
      </w:r>
      <w:r>
        <w:rPr>
          <w:spacing w:val="-18"/>
        </w:rPr>
        <w:t xml:space="preserve"> </w:t>
      </w:r>
      <w:r>
        <w:rPr>
          <w:b/>
          <w:bCs/>
          <w:spacing w:val="2"/>
        </w:rPr>
        <w:t>complete.</w:t>
      </w:r>
      <w:bookmarkStart w:id="0" w:name="_GoBack"/>
      <w:bookmarkEnd w:id="0"/>
    </w:p>
    <w:sectPr>
      <w:pgSz w:w="11906" w:h="16839"/>
      <w:pgMar w:top="1431" w:right="1730" w:bottom="0" w:left="172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NiZGZmZTFlMzAxN2NiNjJhOWU4NTc1NDk4YWI2MGQifQ=="/>
  </w:docVars>
  <w:rsids>
    <w:rsidRoot w:val="00000000"/>
    <w:rsid w:val="06B33D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338</Words>
  <Characters>956</Characters>
  <TotalTime>0</TotalTime>
  <ScaleCrop>false</ScaleCrop>
  <LinksUpToDate>false</LinksUpToDate>
  <CharactersWithSpaces>1104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2024-10-22T11:30:00Z</dcterms:created>
  <dc:creator>HY</dc:creator>
  <cp:lastModifiedBy>恫巡镣执屏</cp:lastModifiedBy>
  <dcterms:modified xsi:type="dcterms:W3CDTF">2024-11-07T03:13:54Z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2024-11-07T11:12:23Z</vt:filetime>
  </property>
  <property fmtid="{D5CDD505-2E9C-101B-9397-08002B2CF9AE}" pid="4" name="KSOProductBuildVer">
    <vt:lpwstr>2052-12.1.0.18608</vt:lpwstr>
  </property>
  <property fmtid="{D5CDD505-2E9C-101B-9397-08002B2CF9AE}" pid="5" name="ICV">
    <vt:lpwstr>C73A81176F234C6084D94E730F98E5C8_12</vt:lpwstr>
  </property>
</Properties>
</file>